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D31" w:rsidRDefault="001446F2" w:rsidP="001446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февраля в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прошло заседание методического объединения учителей естественнонаучного цикла, на котором были проанализированы урок биологии в 9 классе по теме «Эволюционное учение Ж.</w:t>
      </w:r>
      <w:r w:rsidR="00AE55B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Б. Ламарка» (учитель: Егорова Л.А.) и урок географии в 6 классе по теме: «Влага в атмосфере» (учитель: Доронина О.В.).</w:t>
      </w:r>
    </w:p>
    <w:p w:rsidR="001446F2" w:rsidRDefault="001446F2" w:rsidP="001446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своими коллегами поделился опытом своей работы учитель географии МОУ «Михайловская СОШ» Силаев П.М. Тема его выступления: «Использование образовательных платформ в рамках дистанционного обучения», где педагоги обсудили все достоинства и недостатки их использования.</w:t>
      </w:r>
    </w:p>
    <w:p w:rsidR="00AE55B7" w:rsidRPr="001446F2" w:rsidRDefault="00AE55B7" w:rsidP="001446F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был проведен анализ результатов ЕГЭ-2020 по географии (учитель: Трофимова О.Г., МБОУ «ЗСОШ»), где были рассмотрены </w:t>
      </w:r>
      <w:r w:rsidR="00087A6F">
        <w:rPr>
          <w:rFonts w:ascii="Times New Roman" w:hAnsi="Times New Roman" w:cs="Times New Roman"/>
          <w:sz w:val="28"/>
          <w:szCs w:val="28"/>
        </w:rPr>
        <w:t xml:space="preserve">вопросы, которые вызывают наибольшее затруднение у обучающихся. </w:t>
      </w:r>
      <w:bookmarkStart w:id="0" w:name="_GoBack"/>
      <w:bookmarkEnd w:id="0"/>
    </w:p>
    <w:sectPr w:rsidR="00AE55B7" w:rsidRPr="00144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436"/>
    <w:rsid w:val="00087A6F"/>
    <w:rsid w:val="001446F2"/>
    <w:rsid w:val="00253D31"/>
    <w:rsid w:val="00A85436"/>
    <w:rsid w:val="00A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695457-0FE7-4399-B2DA-7CAE6354F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IVM-CH29-030115</dc:creator>
  <cp:keywords/>
  <dc:description/>
  <cp:lastModifiedBy>IVM-CH29-030115</cp:lastModifiedBy>
  <cp:revision>3</cp:revision>
  <dcterms:created xsi:type="dcterms:W3CDTF">2021-02-27T11:12:00Z</dcterms:created>
  <dcterms:modified xsi:type="dcterms:W3CDTF">2021-02-27T11:23:00Z</dcterms:modified>
</cp:coreProperties>
</file>